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1F" w:rsidRDefault="00EF35CF" w:rsidP="00EF35CF">
      <w:pPr>
        <w:pStyle w:val="Heading1"/>
        <w:jc w:val="center"/>
      </w:pPr>
      <w:r>
        <w:t>Associate Professor Yiwen Zheng Selected Publications</w:t>
      </w:r>
    </w:p>
    <w:p w:rsidR="00EF35CF" w:rsidRPr="00EF35CF" w:rsidRDefault="00EF35CF" w:rsidP="00EF35CF">
      <w:bookmarkStart w:id="0" w:name="_GoBack"/>
      <w:bookmarkEnd w:id="0"/>
    </w:p>
    <w:p w:rsidR="00EF35CF" w:rsidRPr="00EF35CF" w:rsidRDefault="00EF35CF" w:rsidP="00EF35CF">
      <w:pPr>
        <w:pStyle w:val="Heading3"/>
        <w:spacing w:before="0" w:after="105" w:line="360" w:lineRule="atLeast"/>
        <w:rPr>
          <w:rFonts w:ascii="Helvetica" w:hAnsi="Helvetica" w:cs="Helvetica"/>
          <w:color w:val="auto"/>
          <w:sz w:val="30"/>
          <w:szCs w:val="30"/>
        </w:rPr>
      </w:pPr>
      <w:r w:rsidRPr="00EF35CF">
        <w:rPr>
          <w:rFonts w:ascii="Helvetica" w:hAnsi="Helvetica" w:cs="Helvetica"/>
          <w:b/>
          <w:bCs/>
          <w:color w:val="auto"/>
          <w:sz w:val="30"/>
          <w:szCs w:val="30"/>
        </w:rPr>
        <w:t>Journal - Research Article</w:t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Aitken, P., Zheng, Y., &amp; Smith, P. F. (2018). The modulation of hippocampal theta rhythm by the vestibular system.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Neurophysiology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119</w:t>
      </w:r>
      <w:r>
        <w:rPr>
          <w:rFonts w:ascii="Helvetica" w:hAnsi="Helvetica" w:cs="Helvetica"/>
          <w:color w:val="333333"/>
          <w:sz w:val="21"/>
          <w:szCs w:val="21"/>
        </w:rPr>
        <w:t>(2), 548-562.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"http://dx.doi.org/10.1152/jn.00548.2017"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10.1152/jn.00548.2017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Gliddon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M., Aitken, P., Stiles, L., Machado, M.-L.,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Philoxene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B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Smith, P. F.,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Besnard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S. (2017). Effects of acute altered gravity during parabolic flight and/or vestibular loss on cell proliferation in the rat dentate gyrus.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 Letters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654</w:t>
      </w:r>
      <w:r>
        <w:rPr>
          <w:rFonts w:ascii="Helvetica" w:hAnsi="Helvetica" w:cs="Helvetica"/>
          <w:color w:val="333333"/>
          <w:sz w:val="21"/>
          <w:szCs w:val="21"/>
        </w:rPr>
        <w:t>, 120-124.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"http://dx.doi.org/10.1016/j.neulet.2017.06.033"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10.1016/j.neulet.2017.06.033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He, J., Zhu, Y., Aa, J., Smith, P. F., De Ridder, D., Wang, G., &amp; Zheng, Y. (2017). Brain metabolic changes in rats following acoustic trauma.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Frontiers in 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</w:t>
      </w:r>
      <w:r>
        <w:rPr>
          <w:rFonts w:ascii="Helvetica" w:hAnsi="Helvetica" w:cs="Helvetica"/>
          <w:color w:val="333333"/>
          <w:sz w:val="21"/>
          <w:szCs w:val="21"/>
        </w:rPr>
        <w:t>, 148.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"http://dx.doi.org/10.3389/fnins.2017.00148"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10.3389/fnins.2017.00148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Balabhadrapatruni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S., Zheng, Y., Napper, R., &amp; Smith, P. F. (2016). Basal dendritic length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is reduced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in the rat hippocampus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Neurobiology of Learning &amp; Memory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131</w:t>
      </w:r>
      <w:r>
        <w:rPr>
          <w:rFonts w:ascii="Helvetica" w:hAnsi="Helvetica" w:cs="Helvetica"/>
          <w:color w:val="333333"/>
          <w:sz w:val="21"/>
          <w:szCs w:val="21"/>
        </w:rPr>
        <w:t>, 56-60.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"http://dx.doi.org/10.1016/j.nlm.2016.03.009"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10.1016/j.nlm.2016.03.009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Smith, P. F., &amp; Zheng, Y. (2016). Cannabinoids, cannabinoid receptors and tinnitus.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Hearing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332</w:t>
      </w:r>
      <w:r>
        <w:rPr>
          <w:rFonts w:ascii="Helvetica" w:hAnsi="Helvetica" w:cs="Helvetica"/>
          <w:color w:val="333333"/>
          <w:sz w:val="21"/>
          <w:szCs w:val="21"/>
        </w:rPr>
        <w:t>, 210-216.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"http://dx.doi.org/10.1016/j.heares.2015.09.014"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10.1016/j.heares.2015.09.014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Reid, P., &amp; Smith, P. F. (2015). Cannabinoid CB</w:t>
      </w:r>
      <w:r>
        <w:rPr>
          <w:rFonts w:ascii="Helvetica" w:hAnsi="Helvetica" w:cs="Helvetica"/>
          <w:color w:val="333333"/>
          <w:sz w:val="17"/>
          <w:szCs w:val="17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> receptor agonists do not decrease, but may increase, acoustic trauma-induced tinnitus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Frontiers in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</w:t>
      </w:r>
      <w:r>
        <w:rPr>
          <w:rFonts w:ascii="Helvetica" w:hAnsi="Helvetica" w:cs="Helvetica"/>
          <w:color w:val="333333"/>
          <w:sz w:val="21"/>
          <w:szCs w:val="21"/>
        </w:rPr>
        <w:t>, 60.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"http://dx.doi.org/10.3389/fneur.2015.00060"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10.3389/fneur.2015.00060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McPherson, K., Reid, P., &amp; Smith, P. F. (2015). The anti-inflammatory selective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melanocortin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receptor subtype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4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agonist, RO27-3225, fails to prevent acoustic trauma-induced tinnitus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Pharmacology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761</w:t>
      </w:r>
      <w:r>
        <w:rPr>
          <w:rFonts w:ascii="Helvetica" w:hAnsi="Helvetica" w:cs="Helvetica"/>
          <w:color w:val="333333"/>
          <w:sz w:val="21"/>
          <w:szCs w:val="21"/>
        </w:rPr>
        <w:t>, 206-210.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"http://dx.doi.org/10.1016/j.ejphar.2015.05.007"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10.1016/j.ejphar.2015.05.007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Stiles, L.,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Chien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Y.-T., Darlington, C. L., &amp; Smith, P. F. (2014). The effects of acute stress-induced sleep disturbance on acoustic trauma-induced tinnitus in rats.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BioMed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Research International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2014</w:t>
      </w:r>
      <w:r>
        <w:rPr>
          <w:rFonts w:ascii="Helvetica" w:hAnsi="Helvetica" w:cs="Helvetica"/>
          <w:color w:val="333333"/>
          <w:sz w:val="21"/>
          <w:szCs w:val="21"/>
        </w:rPr>
        <w:t>, 724195.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"http://dx.doi.org/10.1155/2014/724195"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10.1155/2014/724195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Geddes, L., Sato, G., Stiles, L., Darlington, C. L., &amp; Smith, P. F. (2014). Galvanic vestibular stimulation impairs cell proliferation and neurogenesis in the rat hippocampus but not spatial memory.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Hippocampus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24</w:t>
      </w:r>
      <w:r>
        <w:rPr>
          <w:rFonts w:ascii="Helvetica" w:hAnsi="Helvetica" w:cs="Helvetica"/>
          <w:color w:val="333333"/>
          <w:sz w:val="21"/>
          <w:szCs w:val="21"/>
        </w:rPr>
        <w:t>(5), 541-552.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"http://dx.doi.org/10.1002/hipo.22247"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10.1002/hipo.22247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Smith, P. F., &amp; Zheng, Y. (2014).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Cannabis</w:t>
      </w:r>
      <w:r>
        <w:rPr>
          <w:rFonts w:ascii="Helvetica" w:hAnsi="Helvetica" w:cs="Helvetica"/>
          <w:color w:val="333333"/>
          <w:sz w:val="21"/>
          <w:szCs w:val="21"/>
        </w:rPr>
        <w:t>, cannabinoids and tinnitus.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Pharmacology &amp; Drug 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>, 1-6. Retrieved from </w:t>
      </w:r>
      <w:hyperlink r:id="rId4" w:history="1">
        <w:r>
          <w:rPr>
            <w:rStyle w:val="Hyperlink"/>
            <w:rFonts w:ascii="Helvetica" w:hAnsi="Helvetica" w:cs="Helvetica"/>
            <w:color w:val="416EBF"/>
            <w:sz w:val="21"/>
            <w:szCs w:val="21"/>
            <w:u w:val="none"/>
          </w:rPr>
          <w:t>http://www.jscholaronline.org/journals/journal-of-pharmacology-and-drug-metabolism/jhome.php</w:t>
        </w:r>
      </w:hyperlink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Zheng, Y., McPherson, K., &amp; Smith, P. F. (2014). Effects of early and late treatment with </w:t>
      </w:r>
      <w:r>
        <w:rPr>
          <w:rFonts w:ascii="Helvetica" w:hAnsi="Helvetica" w:cs="Helvetica"/>
          <w:color w:val="333333"/>
          <w:sz w:val="15"/>
          <w:szCs w:val="15"/>
        </w:rPr>
        <w:t>L</w:t>
      </w:r>
      <w:r>
        <w:rPr>
          <w:rFonts w:ascii="Helvetica" w:hAnsi="Helvetica" w:cs="Helvetica"/>
          <w:color w:val="333333"/>
          <w:sz w:val="21"/>
          <w:szCs w:val="21"/>
        </w:rPr>
        <w:t>-baclofen on the development and maintenance of tinnitus caused by acoustic trauma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258</w:t>
      </w:r>
      <w:r>
        <w:rPr>
          <w:rFonts w:ascii="Helvetica" w:hAnsi="Helvetica" w:cs="Helvetica"/>
          <w:color w:val="333333"/>
          <w:sz w:val="21"/>
          <w:szCs w:val="21"/>
        </w:rPr>
        <w:t>, 410-421.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"http://dx.doi.org/10.1016/j.neuroscience.2013.11.032"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10.1016/j.neuroscience.2013.11.032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Smith, P. F., &amp; Zheng, Y. (2013). From ear to uncertainty: Vestibular contributions to cognitive function.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Frontiers in Integrative 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7</w:t>
      </w:r>
      <w:r>
        <w:rPr>
          <w:rFonts w:ascii="Helvetica" w:hAnsi="Helvetica" w:cs="Helvetica"/>
          <w:color w:val="333333"/>
          <w:sz w:val="21"/>
          <w:szCs w:val="21"/>
        </w:rPr>
        <w:t>, 84.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"http://dx.doi.org/10.3389/fnint.2013.00084"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10.3389/fnint.2013.00084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Wilson, G., Stiles, L., &amp; Smith, P. F. (2013). Glutamate receptor subunit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calmodulin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kinase II expression, with and without T maze training, in the rat hippocampus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PLoS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ONE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(2), e54527.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"http://dx.doi.org/10.1371/journal.pone.0054527"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10.1371/journal.pone.0054527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McNamara, E., Stiles, L., Darlington, C. L., &amp; Smith, P. F. (2012). Evidence that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memantine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reduces chronic tinnitus caused by acoustic trauma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Frontiers in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, 127.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"http://dx.doi.org/10.3389/fneur.2012.00127"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10.3389/fneur.2012.00127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Neo, P., Carter, D., Zheng, Y., Smith, P., Darlington, C., &amp; McNaughton, N. (2012). Septal elicitation of hippocampal theta rhythm did not repair cognitive and emotional deficits resulting from vestibular lesions.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Hippocampus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22</w:t>
      </w:r>
      <w:r>
        <w:rPr>
          <w:rFonts w:ascii="Helvetica" w:hAnsi="Helvetica" w:cs="Helvetica"/>
          <w:color w:val="333333"/>
          <w:sz w:val="21"/>
          <w:szCs w:val="21"/>
        </w:rPr>
        <w:t>(5), 1176-1187.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"http://dx.doi.org/10.1002/hipo.20963"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10.1002/hipo.20963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Vagal, S., McNamara, E., Darlington, C. L., &amp; Smith, P. F. (2012). A dose–response analysis of the effects of L-baclofen on chronic tinnitus caused by acoustic trauma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Neuropharmacology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62</w:t>
      </w:r>
      <w:r>
        <w:rPr>
          <w:rFonts w:ascii="Helvetica" w:hAnsi="Helvetica" w:cs="Helvetica"/>
          <w:color w:val="333333"/>
          <w:sz w:val="21"/>
          <w:szCs w:val="21"/>
        </w:rPr>
        <w:t>, 940-946.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"http://dx.doi.org/10.1016/j.neuropharm.2011.09.027"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10.1016/j.neuropharm.2011.09.027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Hamilton, E., Begum, S., Smith, P. F., &amp; Darlington, C. L. (2011). The effects of acoustic trauma that can cause tinnitus on spatial performance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186</w:t>
      </w:r>
      <w:r>
        <w:rPr>
          <w:rFonts w:ascii="Helvetica" w:hAnsi="Helvetica" w:cs="Helvetica"/>
          <w:color w:val="333333"/>
          <w:sz w:val="21"/>
          <w:szCs w:val="21"/>
        </w:rPr>
        <w:t>, 48-56.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"http://dx.doi.org/10.1016/j.neuroscience.2011.04.052"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10.1016/j.neuroscience.2011.04.052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Hamilton, E., McNamara, E., Smith, P. F., &amp; Darlington, C. L. (2011). The effects of chronic tinnitus caused by acoustic trauma on social behaviour and anxiety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193</w:t>
      </w:r>
      <w:r>
        <w:rPr>
          <w:rFonts w:ascii="Helvetica" w:hAnsi="Helvetica" w:cs="Helvetica"/>
          <w:color w:val="333333"/>
          <w:sz w:val="21"/>
          <w:szCs w:val="21"/>
        </w:rPr>
        <w:t>, 143-153.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"http://dx.doi.org/10.1016/j.neuroscience.2011.07.026"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10.1016/j.neuroscience.2011.07.026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Baek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 H., Zheng, Y., Darlington, C. L., &amp; Smith, P. F. (2011). Cannabinoid CB</w:t>
      </w:r>
      <w:r>
        <w:rPr>
          <w:rFonts w:ascii="Helvetica" w:hAnsi="Helvetica" w:cs="Helvetica"/>
          <w:color w:val="333333"/>
          <w:sz w:val="17"/>
          <w:szCs w:val="17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 xml:space="preserve"> receptor expression and affinity in the rat hippocampus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 Letters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487</w:t>
      </w:r>
      <w:r>
        <w:rPr>
          <w:rFonts w:ascii="Helvetica" w:hAnsi="Helvetica" w:cs="Helvetica"/>
          <w:color w:val="333333"/>
          <w:sz w:val="21"/>
          <w:szCs w:val="21"/>
        </w:rPr>
        <w:t>(3), 330-334.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"http://dx.doi.org/10.1016/j.neulet.2010.10.050"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10.1016/j.neulet.2010.10.050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Begum, S., Zhang, C., Fleming, K.,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Masumura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C., Zhang, M., Smith, P., &amp; Darlington, C. (2011). Increased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BrdU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incorporation reflecting DNA repair, neuronal de-differentiation or possible neurogenesis in the adult cochlear nucleus following bilateral cochlear lesions in the rat.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Experimental Brain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210</w:t>
      </w:r>
      <w:r>
        <w:rPr>
          <w:rFonts w:ascii="Helvetica" w:hAnsi="Helvetica" w:cs="Helvetica"/>
          <w:color w:val="333333"/>
          <w:sz w:val="21"/>
          <w:szCs w:val="21"/>
        </w:rPr>
        <w:t>(3-4), 477-487.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"http://dx.doi.org/10.1007/s00221-010-2491-0"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10.1007/s00221-010-2491-0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Hamilton, E., Stiles, L., McNamara, E., de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Waele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C., Smith, P. F., &amp; Darlington, C. L. (2011). Acoustic trauma that can cause tinnitus impairs impulsive control but not performance accuracy in the 5-choice serial reaction time task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180</w:t>
      </w:r>
      <w:r>
        <w:rPr>
          <w:rFonts w:ascii="Helvetica" w:hAnsi="Helvetica" w:cs="Helvetica"/>
          <w:color w:val="333333"/>
          <w:sz w:val="21"/>
          <w:szCs w:val="21"/>
        </w:rPr>
        <w:t>, 75-84.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"http://dx.doi.org/10.1016/j.neuroscience.2011.02.040"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10.1016/j.neuroscience.2011.02.040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Zheng, Y.,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Masumura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C., Chung, P., Darlington, C. L., &amp; Smith, P. F. (2010). Cell proliferation and survival in the vestibular nucleus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the adult rat.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Neuroscience Letters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468</w:t>
      </w:r>
      <w:r>
        <w:rPr>
          <w:rFonts w:ascii="Helvetica" w:hAnsi="Helvetica" w:cs="Helvetica"/>
          <w:color w:val="333333"/>
          <w:sz w:val="21"/>
          <w:szCs w:val="21"/>
        </w:rPr>
        <w:t>(1), 85-88.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"http://dx.doi.org/10.1016/j.neulet.2009.10.070"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10.1016/j.neulet.2009.10.070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Vagal, S., Zhu, X.-X., de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Waele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C., Smith, P. F., Wang, G., Zhang, M., &amp; Darlington, C. L. (2010). The effects of the Chinese herbal medicine EMF01 on salicylate-induced tinnitus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Journal of 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Ethnopharmacology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128</w:t>
      </w:r>
      <w:r>
        <w:rPr>
          <w:rFonts w:ascii="Helvetica" w:hAnsi="Helvetica" w:cs="Helvetica"/>
          <w:color w:val="333333"/>
          <w:sz w:val="21"/>
          <w:szCs w:val="21"/>
        </w:rPr>
        <w:t>(2), 545-548.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"http://dx.doi.org/10.1016/j.jep.2010.01.053"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10.1016/j.jep.2010.01.053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Stiles, L., Hamilton, E., Smith, P. F., &amp; Darlington, C. L. (2010). The effects of the synthetic cannabinoid receptor agonists, WIN55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,212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-2 and CP55,940, on salicylate-induced tinnitus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Hearing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268</w:t>
      </w:r>
      <w:r>
        <w:rPr>
          <w:rFonts w:ascii="Helvetica" w:hAnsi="Helvetica" w:cs="Helvetica"/>
          <w:color w:val="333333"/>
          <w:sz w:val="21"/>
          <w:szCs w:val="21"/>
        </w:rPr>
        <w:t>(1-2), 145-150.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"http://dx.doi.org/10.1016/j.heares.2010.05.015"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10.1016/j.heares.2010.05.015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Mason-Parker, S. E., Logan, B., Darlington, C. L., Smith, P. F., &amp; Abraham, W. C. (2010). Hippocampal synaptic transmission and LTP in vivo are intact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the rat.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Hippocampus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20</w:t>
      </w:r>
      <w:r>
        <w:rPr>
          <w:rFonts w:ascii="Helvetica" w:hAnsi="Helvetica" w:cs="Helvetica"/>
          <w:color w:val="333333"/>
          <w:sz w:val="21"/>
          <w:szCs w:val="21"/>
        </w:rPr>
        <w:t>(4), 461-468.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"http://dx.doi.org/10.1002/hipo.20645"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10.1002/hipo.20645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Baek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 H., Zheng, Y., Darlington, C. L., &amp; Smith, P. F. (2010). Evidence that spatial memory deficits following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rats are probably permanent.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Neurobiology of Learning &amp; Memory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94</w:t>
      </w:r>
      <w:r>
        <w:rPr>
          <w:rFonts w:ascii="Helvetica" w:hAnsi="Helvetica" w:cs="Helvetica"/>
          <w:color w:val="333333"/>
          <w:sz w:val="21"/>
          <w:szCs w:val="21"/>
        </w:rPr>
        <w:t>(3), 402-413.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"http://dx.doi.org/10.1016/j.nlm.2010.08.007"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10.1016/j.nlm.2010.08.007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Darlington, C. L., Goddard, M., Zheng, Y., &amp; Smith, P. F. (2009). Anxiety-related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behavior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and biogenic amine pathways in the rat following bilateral vestibular lesions.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Annals of the New York Academy of Sciences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1164</w:t>
      </w:r>
      <w:r>
        <w:rPr>
          <w:rFonts w:ascii="Helvetica" w:hAnsi="Helvetica" w:cs="Helvetica"/>
          <w:color w:val="333333"/>
          <w:sz w:val="21"/>
          <w:szCs w:val="21"/>
        </w:rPr>
        <w:t>(1), 134-139.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"http://dx.doi.org/10.1111/j.1749-6632.2008.03725.x"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10.1111/j.1749-6632.2008.03725.x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Smith, P. F., Brandt, T.,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Strupp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M., Darlington, C. L., &amp; Zheng, Y. (2009). Balance before reason in rats and humans.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Annals of the New York Academy of Sciences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1164</w:t>
      </w:r>
      <w:r>
        <w:rPr>
          <w:rFonts w:ascii="Helvetica" w:hAnsi="Helvetica" w:cs="Helvetica"/>
          <w:color w:val="333333"/>
          <w:sz w:val="21"/>
          <w:szCs w:val="21"/>
        </w:rPr>
        <w:t>(1), 127-133.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"http://dx.doi.org/10.1111/j.1749-6632.2008.03726.x"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10.1111/j.1749-6632.2008.03726.x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Balabhadrapatruni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Masumura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C., Munro, O., Darlington, C. L., &amp; Smith, P. F. (2009).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causes deficits in a 5-choice serial reaction time task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Behavioural Brain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203</w:t>
      </w:r>
      <w:r>
        <w:rPr>
          <w:rFonts w:ascii="Helvetica" w:hAnsi="Helvetica" w:cs="Helvetica"/>
          <w:color w:val="333333"/>
          <w:sz w:val="21"/>
          <w:szCs w:val="21"/>
        </w:rPr>
        <w:t>, 113-117.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"http://dx.doi.org/10.1016/j.bbr.2009.04.027"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10.1016/j.bbr.2009.04.027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Goddard, M., Darlington, C. L., &amp; Smith, P. F. (2009). Long-term deficits on a foraging task after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in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Hippocampus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(5), 480-486.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"http://dx.doi.org/10.1002/hipo.20533"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10.1002/hipo.20533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Zheng, Y., Goddard, M., Darlington, C. L., &amp; Smith, P. F. (2008). Effects of bilateral vestibular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deafferentation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on anxiety-related behaviours in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Wistar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rats.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Behavioural Brain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193</w:t>
      </w:r>
      <w:r>
        <w:rPr>
          <w:rFonts w:ascii="Helvetica" w:hAnsi="Helvetica" w:cs="Helvetica"/>
          <w:color w:val="333333"/>
          <w:sz w:val="21"/>
          <w:szCs w:val="21"/>
        </w:rPr>
        <w:t>(1), 55-62.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"http://dx.doi.org/10.1016/j.bbr.2008.04.018"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10.1016/j.bbr.2008.04.018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Zheng, Y., Hooton, K., Smith, P. F., &amp; Darlington, C. L. (2008). Carbamazepine reduces the behavioural manifestations of tinnitus following salicylate treatments in rats.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Acta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Oto-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Laryngologica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128</w:t>
      </w:r>
      <w:r>
        <w:rPr>
          <w:rFonts w:ascii="Helvetica" w:hAnsi="Helvetica" w:cs="Helvetica"/>
          <w:color w:val="333333"/>
          <w:sz w:val="21"/>
          <w:szCs w:val="21"/>
        </w:rPr>
        <w:t>(1), 48-52.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"http://dx.doi.org/10.1080/00016480701361939"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10.1080/00016480701361939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Baek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J.-H., Zheng, Y., Darlington, C. L., &amp; Smith, P. F. (2008). Cannabinoid CB2 receptor expression in the rat brainstem cochlear and vestibular nuclei.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Acta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Oto-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Laryngologica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128</w:t>
      </w:r>
      <w:r>
        <w:rPr>
          <w:rFonts w:ascii="Helvetica" w:hAnsi="Helvetica" w:cs="Helvetica"/>
          <w:color w:val="333333"/>
          <w:sz w:val="21"/>
          <w:szCs w:val="21"/>
        </w:rPr>
        <w:t>(9), 961-967.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"http://dx.doi.org/10.1080/00016480701796944"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10.1080/00016480701796944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Pr="00EF35CF" w:rsidRDefault="00EF35CF" w:rsidP="00EF35CF">
      <w:pPr>
        <w:pStyle w:val="Heading3"/>
        <w:spacing w:before="0" w:after="105" w:line="360" w:lineRule="atLeast"/>
        <w:rPr>
          <w:rFonts w:ascii="Helvetica" w:hAnsi="Helvetica" w:cs="Helvetica"/>
          <w:color w:val="auto"/>
          <w:sz w:val="30"/>
          <w:szCs w:val="30"/>
        </w:rPr>
      </w:pPr>
      <w:bookmarkStart w:id="1" w:name="D2"/>
      <w:bookmarkEnd w:id="1"/>
      <w:r w:rsidRPr="00EF35CF">
        <w:rPr>
          <w:rFonts w:ascii="Helvetica" w:hAnsi="Helvetica" w:cs="Helvetica"/>
          <w:b/>
          <w:bCs/>
          <w:color w:val="auto"/>
          <w:sz w:val="30"/>
          <w:szCs w:val="30"/>
        </w:rPr>
        <w:lastRenderedPageBreak/>
        <w:t>Journal - Research Other</w:t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Smith, P. F., Geddes, L. H.,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Baek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J.-H., Darlington, C. L., &amp; Zheng, Y. (2010). Modulation of memory by vestibular lesions and galvanic vestibular stimulation.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Frontiers in Neurology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>, 141.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"http://dx.doi.org/10.3389/fneur.2010.00141"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10.3389/fneur.2010.00141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 w:rsidP="00EF35CF">
      <w:pPr>
        <w:pStyle w:val="publication"/>
        <w:spacing w:before="0" w:beforeAutospacing="0" w:after="210" w:afterAutospacing="0" w:line="31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Smith, P. F., Darlington, C. L., &amp; Zheng, Y. (2010). Move it or lose it: Is stimulation of the vestibular system necessary for normal spatial memory?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Hippocampus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20</w:t>
      </w:r>
      <w:r>
        <w:rPr>
          <w:rFonts w:ascii="Helvetica" w:hAnsi="Helvetica" w:cs="Helvetica"/>
          <w:color w:val="333333"/>
          <w:sz w:val="21"/>
          <w:szCs w:val="21"/>
        </w:rPr>
        <w:t>(1), 36-43.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"http://dx.doi.org/10.1002/hipo.20588"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10.1002/hipo.20588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EF35CF" w:rsidRDefault="00EF35CF"/>
    <w:sectPr w:rsidR="00EF3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CF"/>
    <w:rsid w:val="005D574F"/>
    <w:rsid w:val="00C11A53"/>
    <w:rsid w:val="00E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42DB"/>
  <w15:chartTrackingRefBased/>
  <w15:docId w15:val="{6DD66343-6B77-4F7E-AF8B-89014E80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5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5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blication">
    <w:name w:val="publication"/>
    <w:basedOn w:val="Normal"/>
    <w:rsid w:val="00EF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EF35C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35CF"/>
    <w:rPr>
      <w:color w:val="0000FF"/>
      <w:u w:val="single"/>
    </w:rPr>
  </w:style>
  <w:style w:type="paragraph" w:customStyle="1" w:styleId="topofpage">
    <w:name w:val="topofpage"/>
    <w:basedOn w:val="Normal"/>
    <w:rsid w:val="00EF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6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scholaronline.org/journals/journal-of-pharmacology-and-drug-metabolism/jhom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1642</Words>
  <Characters>9362</Characters>
  <Application>Microsoft Office Word</Application>
  <DocSecurity>0</DocSecurity>
  <Lines>78</Lines>
  <Paragraphs>21</Paragraphs>
  <ScaleCrop>false</ScaleCrop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Neurosurgery Admin</dc:creator>
  <cp:keywords/>
  <dc:description/>
  <cp:lastModifiedBy>Neurosurgery Admin</cp:lastModifiedBy>
  <cp:revision>1</cp:revision>
  <dcterms:created xsi:type="dcterms:W3CDTF">2019-12-15T22:07:00Z</dcterms:created>
  <dcterms:modified xsi:type="dcterms:W3CDTF">2019-12-15T22:08:00Z</dcterms:modified>
</cp:coreProperties>
</file>